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DB476">
      <w:pPr>
        <w:spacing w:before="264" w:line="219" w:lineRule="auto"/>
        <w:ind w:left="4921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涉企行政检查事项公示</w:t>
      </w:r>
    </w:p>
    <w:p w14:paraId="781C908E">
      <w:pPr>
        <w:spacing w:line="283" w:lineRule="auto"/>
        <w:rPr>
          <w:rFonts w:ascii="Arial"/>
          <w:sz w:val="21"/>
        </w:rPr>
      </w:pPr>
    </w:p>
    <w:p w14:paraId="44EF0E06">
      <w:pPr>
        <w:pStyle w:val="2"/>
        <w:spacing w:before="84" w:line="222" w:lineRule="auto"/>
        <w:ind w:left="114"/>
        <w:rPr>
          <w:sz w:val="32"/>
          <w:szCs w:val="32"/>
        </w:rPr>
      </w:pPr>
      <w:r>
        <w:rPr>
          <w:spacing w:val="-16"/>
          <w:sz w:val="32"/>
          <w:szCs w:val="32"/>
        </w:rPr>
        <w:t>单</w:t>
      </w:r>
      <w:r>
        <w:rPr>
          <w:spacing w:val="-3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位</w:t>
      </w:r>
      <w:r>
        <w:rPr>
          <w:spacing w:val="-49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名</w:t>
      </w:r>
      <w:r>
        <w:rPr>
          <w:spacing w:val="-50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称</w:t>
      </w:r>
      <w:r>
        <w:rPr>
          <w:spacing w:val="-31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：</w:t>
      </w:r>
      <w:r>
        <w:rPr>
          <w:spacing w:val="-108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  <w:u w:val="single" w:color="auto"/>
          <w:lang w:val="en-US" w:eastAsia="zh-CN"/>
        </w:rPr>
        <w:t>北石店镇人民政府</w:t>
      </w:r>
      <w:r>
        <w:rPr>
          <w:sz w:val="32"/>
          <w:szCs w:val="32"/>
        </w:rPr>
        <w:t xml:space="preserve">                                          </w:t>
      </w:r>
      <w:r>
        <w:rPr>
          <w:rFonts w:hint="eastAsia"/>
          <w:sz w:val="32"/>
          <w:szCs w:val="32"/>
          <w:lang w:val="en-US" w:eastAsia="zh-CN"/>
        </w:rPr>
        <w:t>2025</w:t>
      </w:r>
      <w:r>
        <w:rPr>
          <w:spacing w:val="-16"/>
          <w:sz w:val="32"/>
          <w:szCs w:val="32"/>
        </w:rPr>
        <w:t>年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10"/>
          <w:sz w:val="32"/>
          <w:szCs w:val="32"/>
          <w:lang w:val="en-US" w:eastAsia="zh-CN"/>
        </w:rPr>
        <w:t xml:space="preserve">3 </w:t>
      </w:r>
      <w:r>
        <w:rPr>
          <w:spacing w:val="-16"/>
          <w:sz w:val="32"/>
          <w:szCs w:val="32"/>
        </w:rPr>
        <w:t xml:space="preserve">月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5 </w:t>
      </w:r>
      <w:r>
        <w:rPr>
          <w:spacing w:val="-16"/>
          <w:sz w:val="32"/>
          <w:szCs w:val="32"/>
        </w:rPr>
        <w:t>日</w:t>
      </w:r>
    </w:p>
    <w:p w14:paraId="02EC4493">
      <w:pPr>
        <w:spacing w:before="13"/>
      </w:pPr>
    </w:p>
    <w:tbl>
      <w:tblPr>
        <w:tblStyle w:val="5"/>
        <w:tblW w:w="14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2674"/>
        <w:gridCol w:w="3255"/>
        <w:gridCol w:w="1740"/>
        <w:gridCol w:w="2713"/>
        <w:gridCol w:w="1994"/>
      </w:tblGrid>
      <w:tr w14:paraId="7AEE8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694" w:type="dxa"/>
            <w:vAlign w:val="center"/>
          </w:tcPr>
          <w:p w14:paraId="1E2E40AB">
            <w:pPr>
              <w:pStyle w:val="6"/>
              <w:spacing w:line="35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3D9D8D4">
            <w:pPr>
              <w:spacing w:before="91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检查主体</w:t>
            </w:r>
          </w:p>
        </w:tc>
        <w:tc>
          <w:tcPr>
            <w:tcW w:w="2674" w:type="dxa"/>
            <w:vAlign w:val="center"/>
          </w:tcPr>
          <w:p w14:paraId="2E7FB926">
            <w:pPr>
              <w:pStyle w:val="6"/>
              <w:spacing w:line="35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342C654">
            <w:pPr>
              <w:spacing w:before="91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检查事项</w:t>
            </w:r>
          </w:p>
        </w:tc>
        <w:tc>
          <w:tcPr>
            <w:tcW w:w="3255" w:type="dxa"/>
            <w:vAlign w:val="center"/>
          </w:tcPr>
          <w:p w14:paraId="317CF7AA">
            <w:pPr>
              <w:pStyle w:val="6"/>
              <w:spacing w:line="351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 w14:paraId="586BE4B7">
            <w:pPr>
              <w:spacing w:before="91" w:line="219" w:lineRule="auto"/>
              <w:ind w:firstLine="984" w:firstLineChars="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检查依据</w:t>
            </w:r>
          </w:p>
        </w:tc>
        <w:tc>
          <w:tcPr>
            <w:tcW w:w="1740" w:type="dxa"/>
            <w:vAlign w:val="center"/>
          </w:tcPr>
          <w:p w14:paraId="2BE3CFEE">
            <w:pPr>
              <w:spacing w:before="114" w:line="226" w:lineRule="auto"/>
              <w:ind w:left="156" w:right="13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频次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上限</w:t>
            </w:r>
          </w:p>
        </w:tc>
        <w:tc>
          <w:tcPr>
            <w:tcW w:w="2713" w:type="dxa"/>
            <w:vAlign w:val="center"/>
          </w:tcPr>
          <w:p w14:paraId="074713CC">
            <w:pPr>
              <w:pStyle w:val="6"/>
              <w:spacing w:line="35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7F71855">
            <w:pPr>
              <w:spacing w:before="91" w:line="219" w:lineRule="auto"/>
              <w:ind w:firstLine="652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检查标准</w:t>
            </w:r>
          </w:p>
        </w:tc>
        <w:tc>
          <w:tcPr>
            <w:tcW w:w="1994" w:type="dxa"/>
            <w:vAlign w:val="center"/>
          </w:tcPr>
          <w:p w14:paraId="5A095B8D">
            <w:pPr>
              <w:pStyle w:val="6"/>
              <w:spacing w:line="35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2C4E91D">
            <w:pPr>
              <w:spacing w:before="91" w:line="219" w:lineRule="auto"/>
              <w:ind w:left="17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专项检查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计划</w:t>
            </w:r>
          </w:p>
        </w:tc>
      </w:tr>
      <w:tr w14:paraId="720BB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694" w:type="dxa"/>
            <w:vAlign w:val="center"/>
          </w:tcPr>
          <w:p w14:paraId="52B7C965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北石店镇人民政府</w:t>
            </w:r>
          </w:p>
        </w:tc>
        <w:tc>
          <w:tcPr>
            <w:tcW w:w="2674" w:type="dxa"/>
            <w:vAlign w:val="center"/>
          </w:tcPr>
          <w:p w14:paraId="283BDFF7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对生产经营单位安全生产状况的监督检查</w:t>
            </w:r>
          </w:p>
        </w:tc>
        <w:tc>
          <w:tcPr>
            <w:tcW w:w="3255" w:type="dxa"/>
            <w:vAlign w:val="center"/>
          </w:tcPr>
          <w:p w14:paraId="4D39F21E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生产法》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第九条第二款</w:t>
            </w:r>
          </w:p>
        </w:tc>
        <w:tc>
          <w:tcPr>
            <w:tcW w:w="1740" w:type="dxa"/>
            <w:vAlign w:val="center"/>
          </w:tcPr>
          <w:p w14:paraId="08B0FE98"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2次/年</w:t>
            </w:r>
          </w:p>
        </w:tc>
        <w:tc>
          <w:tcPr>
            <w:tcW w:w="2713" w:type="dxa"/>
            <w:vAlign w:val="center"/>
          </w:tcPr>
          <w:p w14:paraId="3664A4C3">
            <w:pPr>
              <w:pStyle w:val="6"/>
              <w:jc w:val="left"/>
              <w:rPr>
                <w:rFonts w:hint="default" w:ascii="仿宋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根据年度安全生产监督检查计划，编制具体现场检查方案，明确监督检查对象、检查区域和主要检查事项，对生产经营单位是否具备安全生产条件进行监督检查，主要检查事项应结合重大事故隐患判定标准、被检查行业领域执法检查重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事项确定</w:t>
            </w:r>
          </w:p>
        </w:tc>
        <w:tc>
          <w:tcPr>
            <w:tcW w:w="1994" w:type="dxa"/>
            <w:vAlign w:val="center"/>
          </w:tcPr>
          <w:p w14:paraId="6BB91873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  <w:tr w14:paraId="38ED9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694" w:type="dxa"/>
            <w:vAlign w:val="center"/>
          </w:tcPr>
          <w:p w14:paraId="055C1AD8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北石店镇人民政府</w:t>
            </w:r>
          </w:p>
        </w:tc>
        <w:tc>
          <w:tcPr>
            <w:tcW w:w="2674" w:type="dxa"/>
            <w:vAlign w:val="center"/>
          </w:tcPr>
          <w:p w14:paraId="41D80829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对消防安全的检查</w:t>
            </w:r>
          </w:p>
        </w:tc>
        <w:tc>
          <w:tcPr>
            <w:tcW w:w="3255" w:type="dxa"/>
            <w:vAlign w:val="center"/>
          </w:tcPr>
          <w:p w14:paraId="2220CF9D">
            <w:pPr>
              <w:pStyle w:val="6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《中华人民共和国消防法》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第三十一条、第三十二条，《山西省消防安全责任制实施办法》第八条</w:t>
            </w:r>
          </w:p>
        </w:tc>
        <w:tc>
          <w:tcPr>
            <w:tcW w:w="1740" w:type="dxa"/>
            <w:vAlign w:val="center"/>
          </w:tcPr>
          <w:p w14:paraId="15A39202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2次/年</w:t>
            </w:r>
          </w:p>
        </w:tc>
        <w:tc>
          <w:tcPr>
            <w:tcW w:w="2713" w:type="dxa"/>
            <w:vAlign w:val="center"/>
          </w:tcPr>
          <w:p w14:paraId="577BC031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1.要检查建筑物内部的消防设施是否齐全、有效。</w:t>
            </w:r>
          </w:p>
          <w:p w14:paraId="57A912F7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2.检查建筑物的电气线路和用电设备是否符合消防安全要求。</w:t>
            </w:r>
          </w:p>
          <w:p w14:paraId="2267C5CF"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3.还需要检查建筑物的消防安全制度和消防演练情况</w:t>
            </w:r>
          </w:p>
        </w:tc>
        <w:tc>
          <w:tcPr>
            <w:tcW w:w="1994" w:type="dxa"/>
            <w:vAlign w:val="center"/>
          </w:tcPr>
          <w:p w14:paraId="77AD7B35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  <w:tr w14:paraId="161FB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694" w:type="dxa"/>
            <w:vAlign w:val="center"/>
          </w:tcPr>
          <w:p w14:paraId="1754D495">
            <w:pPr>
              <w:pStyle w:val="6"/>
              <w:jc w:val="center"/>
            </w:pPr>
          </w:p>
        </w:tc>
        <w:tc>
          <w:tcPr>
            <w:tcW w:w="2674" w:type="dxa"/>
            <w:vAlign w:val="center"/>
          </w:tcPr>
          <w:p w14:paraId="7C3DE55B">
            <w:pPr>
              <w:pStyle w:val="6"/>
              <w:jc w:val="center"/>
            </w:pPr>
          </w:p>
        </w:tc>
        <w:tc>
          <w:tcPr>
            <w:tcW w:w="3255" w:type="dxa"/>
            <w:vAlign w:val="center"/>
          </w:tcPr>
          <w:p w14:paraId="0E3D2789">
            <w:pPr>
              <w:pStyle w:val="6"/>
              <w:jc w:val="center"/>
            </w:pPr>
          </w:p>
        </w:tc>
        <w:tc>
          <w:tcPr>
            <w:tcW w:w="1740" w:type="dxa"/>
            <w:vAlign w:val="center"/>
          </w:tcPr>
          <w:p w14:paraId="2C2C5365">
            <w:pPr>
              <w:pStyle w:val="6"/>
              <w:jc w:val="center"/>
            </w:pPr>
          </w:p>
        </w:tc>
        <w:tc>
          <w:tcPr>
            <w:tcW w:w="2713" w:type="dxa"/>
            <w:vAlign w:val="center"/>
          </w:tcPr>
          <w:p w14:paraId="044F8CBE">
            <w:pPr>
              <w:pStyle w:val="6"/>
              <w:jc w:val="center"/>
            </w:pPr>
          </w:p>
        </w:tc>
        <w:tc>
          <w:tcPr>
            <w:tcW w:w="1994" w:type="dxa"/>
            <w:vAlign w:val="center"/>
          </w:tcPr>
          <w:p w14:paraId="702F46E7">
            <w:pPr>
              <w:pStyle w:val="6"/>
              <w:jc w:val="center"/>
            </w:pPr>
          </w:p>
        </w:tc>
      </w:tr>
      <w:tr w14:paraId="280BE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694" w:type="dxa"/>
            <w:vAlign w:val="center"/>
          </w:tcPr>
          <w:p w14:paraId="2D049514">
            <w:pPr>
              <w:pStyle w:val="6"/>
              <w:jc w:val="center"/>
            </w:pPr>
          </w:p>
        </w:tc>
        <w:tc>
          <w:tcPr>
            <w:tcW w:w="2674" w:type="dxa"/>
            <w:vAlign w:val="center"/>
          </w:tcPr>
          <w:p w14:paraId="2EEB3FDB">
            <w:pPr>
              <w:pStyle w:val="6"/>
              <w:jc w:val="center"/>
            </w:pPr>
          </w:p>
        </w:tc>
        <w:tc>
          <w:tcPr>
            <w:tcW w:w="3255" w:type="dxa"/>
            <w:vAlign w:val="center"/>
          </w:tcPr>
          <w:p w14:paraId="1E8C26C4">
            <w:pPr>
              <w:pStyle w:val="6"/>
              <w:jc w:val="center"/>
            </w:pPr>
          </w:p>
        </w:tc>
        <w:tc>
          <w:tcPr>
            <w:tcW w:w="1740" w:type="dxa"/>
            <w:vAlign w:val="center"/>
          </w:tcPr>
          <w:p w14:paraId="555C35D7">
            <w:pPr>
              <w:pStyle w:val="6"/>
              <w:jc w:val="center"/>
            </w:pPr>
          </w:p>
        </w:tc>
        <w:tc>
          <w:tcPr>
            <w:tcW w:w="2713" w:type="dxa"/>
            <w:vAlign w:val="center"/>
          </w:tcPr>
          <w:p w14:paraId="2C5A64C4">
            <w:pPr>
              <w:pStyle w:val="6"/>
              <w:jc w:val="center"/>
            </w:pPr>
          </w:p>
        </w:tc>
        <w:tc>
          <w:tcPr>
            <w:tcW w:w="1994" w:type="dxa"/>
            <w:vAlign w:val="center"/>
          </w:tcPr>
          <w:p w14:paraId="39469C65">
            <w:pPr>
              <w:pStyle w:val="6"/>
              <w:jc w:val="center"/>
            </w:pPr>
          </w:p>
        </w:tc>
      </w:tr>
      <w:tr w14:paraId="7E433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694" w:type="dxa"/>
            <w:vAlign w:val="center"/>
          </w:tcPr>
          <w:p w14:paraId="41E2FE58">
            <w:pPr>
              <w:pStyle w:val="6"/>
              <w:jc w:val="center"/>
            </w:pPr>
          </w:p>
        </w:tc>
        <w:tc>
          <w:tcPr>
            <w:tcW w:w="2674" w:type="dxa"/>
            <w:vAlign w:val="center"/>
          </w:tcPr>
          <w:p w14:paraId="191C6A68">
            <w:pPr>
              <w:pStyle w:val="6"/>
              <w:jc w:val="center"/>
            </w:pPr>
          </w:p>
        </w:tc>
        <w:tc>
          <w:tcPr>
            <w:tcW w:w="3255" w:type="dxa"/>
            <w:vAlign w:val="center"/>
          </w:tcPr>
          <w:p w14:paraId="31971E07">
            <w:pPr>
              <w:pStyle w:val="6"/>
              <w:jc w:val="center"/>
            </w:pPr>
          </w:p>
        </w:tc>
        <w:tc>
          <w:tcPr>
            <w:tcW w:w="1740" w:type="dxa"/>
            <w:vAlign w:val="center"/>
          </w:tcPr>
          <w:p w14:paraId="625DC319">
            <w:pPr>
              <w:pStyle w:val="6"/>
              <w:jc w:val="center"/>
            </w:pPr>
          </w:p>
        </w:tc>
        <w:tc>
          <w:tcPr>
            <w:tcW w:w="2713" w:type="dxa"/>
            <w:vAlign w:val="center"/>
          </w:tcPr>
          <w:p w14:paraId="3EF7876A">
            <w:pPr>
              <w:pStyle w:val="6"/>
              <w:jc w:val="center"/>
            </w:pPr>
          </w:p>
        </w:tc>
        <w:tc>
          <w:tcPr>
            <w:tcW w:w="1994" w:type="dxa"/>
            <w:vAlign w:val="center"/>
          </w:tcPr>
          <w:p w14:paraId="4E11DD45">
            <w:pPr>
              <w:pStyle w:val="6"/>
              <w:jc w:val="center"/>
            </w:pPr>
          </w:p>
        </w:tc>
      </w:tr>
      <w:tr w14:paraId="4C624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694" w:type="dxa"/>
            <w:vAlign w:val="center"/>
          </w:tcPr>
          <w:p w14:paraId="42748CC0">
            <w:pPr>
              <w:pStyle w:val="6"/>
              <w:jc w:val="center"/>
            </w:pPr>
          </w:p>
        </w:tc>
        <w:tc>
          <w:tcPr>
            <w:tcW w:w="2674" w:type="dxa"/>
            <w:vAlign w:val="center"/>
          </w:tcPr>
          <w:p w14:paraId="41013E6A">
            <w:pPr>
              <w:pStyle w:val="6"/>
              <w:jc w:val="center"/>
            </w:pPr>
          </w:p>
        </w:tc>
        <w:tc>
          <w:tcPr>
            <w:tcW w:w="3255" w:type="dxa"/>
            <w:vAlign w:val="center"/>
          </w:tcPr>
          <w:p w14:paraId="205A09C3">
            <w:pPr>
              <w:pStyle w:val="6"/>
              <w:jc w:val="center"/>
            </w:pPr>
          </w:p>
        </w:tc>
        <w:tc>
          <w:tcPr>
            <w:tcW w:w="1740" w:type="dxa"/>
            <w:vAlign w:val="center"/>
          </w:tcPr>
          <w:p w14:paraId="389B9C1D">
            <w:pPr>
              <w:pStyle w:val="6"/>
              <w:jc w:val="center"/>
            </w:pPr>
          </w:p>
        </w:tc>
        <w:tc>
          <w:tcPr>
            <w:tcW w:w="2713" w:type="dxa"/>
            <w:vAlign w:val="center"/>
          </w:tcPr>
          <w:p w14:paraId="55574DFF">
            <w:pPr>
              <w:pStyle w:val="6"/>
              <w:jc w:val="center"/>
            </w:pPr>
          </w:p>
        </w:tc>
        <w:tc>
          <w:tcPr>
            <w:tcW w:w="1994" w:type="dxa"/>
            <w:vAlign w:val="center"/>
          </w:tcPr>
          <w:p w14:paraId="323A7CFB">
            <w:pPr>
              <w:pStyle w:val="6"/>
              <w:jc w:val="center"/>
            </w:pPr>
          </w:p>
        </w:tc>
      </w:tr>
    </w:tbl>
    <w:p w14:paraId="0C19F639">
      <w:pPr>
        <w:rPr>
          <w:rFonts w:ascii="Arial"/>
          <w:sz w:val="21"/>
        </w:rPr>
      </w:pPr>
    </w:p>
    <w:sectPr>
      <w:pgSz w:w="16490" w:h="11560"/>
      <w:pgMar w:top="947" w:right="1214" w:bottom="0" w:left="11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57BB5745"/>
    <w:rsid w:val="7DDD7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352</Words>
  <Characters>358</Characters>
  <TotalTime>142</TotalTime>
  <ScaleCrop>false</ScaleCrop>
  <LinksUpToDate>false</LinksUpToDate>
  <CharactersWithSpaces>417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2025-03-04T14:07:00Z</dcterms:created>
  <dc:creator>Kingsoft-PDF</dc:creator>
  <cp:lastModifiedBy>﹎Xxxxi</cp:lastModifiedBy>
  <cp:lastPrinted>2025-03-05T08:47:00Z</cp:lastPrinted>
  <dcterms:modified xsi:type="dcterms:W3CDTF">2025-03-06T07:15:33Z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2025-03-04T14:07:40Z</vt:filetime>
  </property>
  <property fmtid="{D5CDD505-2E9C-101B-9397-08002B2CF9AE}" pid="4" name="UsrData">
    <vt:lpwstr>67c698aada9aad0020fd9818wl</vt:lpwstr>
  </property>
  <property fmtid="{D5CDD505-2E9C-101B-9397-08002B2CF9AE}" pid="5" name="KSOTemplateDocerSaveRecord">
    <vt:lpwstr>eyJoZGlkIjoiZDI2ZWVhNzVjODY3MDBmZTNjZjZjMDlmZjcyYTVhNzAiLCJ1c2VySWQiOiI5NzA1MzUwMTEifQ==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62D325E6FF7846B48431A23E9485AE27_12</vt:lpwstr>
  </property>
</Properties>
</file>