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3E97F">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涉企行政检查事项公示</w:t>
      </w:r>
    </w:p>
    <w:p w14:paraId="19F216C0">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单位名称：</w:t>
      </w:r>
      <w:r>
        <w:rPr>
          <w:rFonts w:hint="eastAsia" w:ascii="仿宋_GB2312" w:hAnsi="仿宋_GB2312" w:eastAsia="仿宋_GB2312" w:cs="仿宋_GB2312"/>
          <w:sz w:val="32"/>
          <w:szCs w:val="32"/>
          <w:u w:val="single"/>
          <w:lang w:val="en-US" w:eastAsia="zh-CN"/>
        </w:rPr>
        <w:t xml:space="preserve">东街街道办事处 </w:t>
      </w:r>
      <w:r>
        <w:rPr>
          <w:rFonts w:hint="eastAsia" w:ascii="仿宋_GB2312" w:hAnsi="仿宋_GB2312" w:eastAsia="仿宋_GB2312" w:cs="仿宋_GB2312"/>
          <w:sz w:val="32"/>
          <w:szCs w:val="32"/>
          <w:lang w:val="en-US" w:eastAsia="zh-CN"/>
        </w:rPr>
        <w:t xml:space="preserve">                                      2025年3月13日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235"/>
        <w:gridCol w:w="1755"/>
        <w:gridCol w:w="1124"/>
        <w:gridCol w:w="6570"/>
        <w:gridCol w:w="1169"/>
      </w:tblGrid>
      <w:tr w14:paraId="4163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Align w:val="center"/>
          </w:tcPr>
          <w:p w14:paraId="53133714">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w:t>
            </w:r>
          </w:p>
          <w:p w14:paraId="29E8B13D">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主体</w:t>
            </w:r>
          </w:p>
        </w:tc>
        <w:tc>
          <w:tcPr>
            <w:tcW w:w="2235" w:type="dxa"/>
            <w:vAlign w:val="center"/>
          </w:tcPr>
          <w:p w14:paraId="6B3B19D9">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检查事项</w:t>
            </w:r>
          </w:p>
        </w:tc>
        <w:tc>
          <w:tcPr>
            <w:tcW w:w="1755" w:type="dxa"/>
            <w:vAlign w:val="center"/>
          </w:tcPr>
          <w:p w14:paraId="6C2D6770">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检查依据</w:t>
            </w:r>
          </w:p>
        </w:tc>
        <w:tc>
          <w:tcPr>
            <w:tcW w:w="1124" w:type="dxa"/>
            <w:vAlign w:val="center"/>
          </w:tcPr>
          <w:p w14:paraId="50FDBC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w:t>
            </w:r>
          </w:p>
          <w:p w14:paraId="4A3800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频次</w:t>
            </w:r>
          </w:p>
          <w:p w14:paraId="14E5E0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上限</w:t>
            </w:r>
          </w:p>
        </w:tc>
        <w:tc>
          <w:tcPr>
            <w:tcW w:w="6570" w:type="dxa"/>
            <w:vAlign w:val="center"/>
          </w:tcPr>
          <w:p w14:paraId="63E54415">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检查标准</w:t>
            </w:r>
          </w:p>
        </w:tc>
        <w:tc>
          <w:tcPr>
            <w:tcW w:w="1169" w:type="dxa"/>
            <w:vAlign w:val="center"/>
          </w:tcPr>
          <w:p w14:paraId="44F8EA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专项</w:t>
            </w:r>
          </w:p>
          <w:p w14:paraId="2C6621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w:t>
            </w:r>
          </w:p>
          <w:p w14:paraId="05513D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计划</w:t>
            </w:r>
          </w:p>
        </w:tc>
      </w:tr>
      <w:tr w14:paraId="2D36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5" w:hRule="atLeast"/>
          <w:jc w:val="center"/>
        </w:trPr>
        <w:tc>
          <w:tcPr>
            <w:tcW w:w="1321" w:type="dxa"/>
            <w:vAlign w:val="center"/>
          </w:tcPr>
          <w:p w14:paraId="25E64214">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东街街道办事处</w:t>
            </w:r>
          </w:p>
        </w:tc>
        <w:tc>
          <w:tcPr>
            <w:tcW w:w="2235" w:type="dxa"/>
            <w:vAlign w:val="center"/>
          </w:tcPr>
          <w:p w14:paraId="15BF23AC">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对生产经营单位安全生产状况的监督检查 </w:t>
            </w:r>
          </w:p>
        </w:tc>
        <w:tc>
          <w:tcPr>
            <w:tcW w:w="1755" w:type="dxa"/>
            <w:vAlign w:val="center"/>
          </w:tcPr>
          <w:p w14:paraId="53D0329E">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《中华人民共和国安全生产法》第九条第二款 </w:t>
            </w:r>
          </w:p>
        </w:tc>
        <w:tc>
          <w:tcPr>
            <w:tcW w:w="1124" w:type="dxa"/>
            <w:vAlign w:val="center"/>
          </w:tcPr>
          <w:p w14:paraId="1D767FE7">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12次/年</w:t>
            </w:r>
          </w:p>
        </w:tc>
        <w:tc>
          <w:tcPr>
            <w:tcW w:w="6570" w:type="dxa"/>
            <w:vAlign w:val="center"/>
          </w:tcPr>
          <w:p w14:paraId="4ABE8290">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街道办事处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169" w:type="dxa"/>
            <w:vAlign w:val="center"/>
          </w:tcPr>
          <w:p w14:paraId="382C66EB">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14:paraId="3D01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6" w:hRule="atLeast"/>
          <w:jc w:val="center"/>
        </w:trPr>
        <w:tc>
          <w:tcPr>
            <w:tcW w:w="1321" w:type="dxa"/>
            <w:vAlign w:val="center"/>
          </w:tcPr>
          <w:p w14:paraId="45CCF63B">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东街街道办事处</w:t>
            </w:r>
          </w:p>
        </w:tc>
        <w:tc>
          <w:tcPr>
            <w:tcW w:w="2235" w:type="dxa"/>
            <w:vAlign w:val="center"/>
          </w:tcPr>
          <w:p w14:paraId="641ED3AE">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对消防安全的检查</w:t>
            </w:r>
          </w:p>
        </w:tc>
        <w:tc>
          <w:tcPr>
            <w:tcW w:w="1755" w:type="dxa"/>
            <w:vAlign w:val="center"/>
          </w:tcPr>
          <w:p w14:paraId="43DBABB3">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《中华人民共和国消防法》第三十一条、第三十二条</w:t>
            </w:r>
          </w:p>
        </w:tc>
        <w:tc>
          <w:tcPr>
            <w:tcW w:w="1124" w:type="dxa"/>
            <w:vAlign w:val="center"/>
          </w:tcPr>
          <w:p w14:paraId="136717B2">
            <w:pPr>
              <w:jc w:val="lef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6次/年</w:t>
            </w:r>
          </w:p>
        </w:tc>
        <w:tc>
          <w:tcPr>
            <w:tcW w:w="6570" w:type="dxa"/>
            <w:vAlign w:val="center"/>
          </w:tcPr>
          <w:p w14:paraId="472511E0">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在农业收获季节、森林和草原防火期间、重大节假日期间以及火灾多发季节，地方各级人民政府应当组织开展有针对性的消防宣传教育，采取防火措施，进行消防安全检查。</w:t>
            </w:r>
          </w:p>
          <w:p w14:paraId="0ADAC657">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乡镇人民政府、城市街道办事处应当指导、支持和帮助村民委员会。居民委员会开展群众性的消防工作。村民委员会、居民委员会应当确定消防安全管理人。组织制定防火安全公约，进行防火安全检查。</w:t>
            </w:r>
          </w:p>
        </w:tc>
        <w:tc>
          <w:tcPr>
            <w:tcW w:w="1169" w:type="dxa"/>
            <w:vAlign w:val="center"/>
          </w:tcPr>
          <w:p w14:paraId="2601A43E">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14:paraId="5FDB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jc w:val="center"/>
        </w:trPr>
        <w:tc>
          <w:tcPr>
            <w:tcW w:w="1321" w:type="dxa"/>
            <w:vAlign w:val="center"/>
          </w:tcPr>
          <w:p w14:paraId="22C96F5F">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东街</w:t>
            </w:r>
            <w:r>
              <w:rPr>
                <w:rFonts w:hint="eastAsia" w:ascii="仿宋_GB2312" w:hAnsi="仿宋_GB2312" w:eastAsia="仿宋_GB2312" w:cs="仿宋_GB2312"/>
                <w:sz w:val="32"/>
                <w:szCs w:val="32"/>
              </w:rPr>
              <w:t>街道办事处</w:t>
            </w:r>
          </w:p>
        </w:tc>
        <w:tc>
          <w:tcPr>
            <w:tcW w:w="2235" w:type="dxa"/>
            <w:vAlign w:val="center"/>
          </w:tcPr>
          <w:p w14:paraId="187C9E2F">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对从业人员安全培训的时间少于《生产经营单位安全培训规定》或者有关标准规定的，相关人员未按规定重新参加安全培训的行为的监督</w:t>
            </w:r>
          </w:p>
        </w:tc>
        <w:tc>
          <w:tcPr>
            <w:tcW w:w="1755" w:type="dxa"/>
            <w:vAlign w:val="center"/>
          </w:tcPr>
          <w:p w14:paraId="1C8A3BF7">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《安全生产培训管理办法》第三十六条</w:t>
            </w:r>
          </w:p>
        </w:tc>
        <w:tc>
          <w:tcPr>
            <w:tcW w:w="1124" w:type="dxa"/>
            <w:vAlign w:val="center"/>
          </w:tcPr>
          <w:p w14:paraId="62A77703">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12次/年</w:t>
            </w:r>
          </w:p>
        </w:tc>
        <w:tc>
          <w:tcPr>
            <w:tcW w:w="6570" w:type="dxa"/>
            <w:vAlign w:val="center"/>
          </w:tcPr>
          <w:p w14:paraId="7CA053E9">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产经营单位有下列情形之一的，责令改正，处3万元以下的罚款:(一)从业人员安全培训的时间少于《生产经营单位安全培训规定》或者有关标准规定的;(二)矿山新招的井下作业人员和危险物品生产经营单位新招的危险工艺操作岗位人员，未经实习期满独立上岗作业的;(三)相关人员未按照本办法第十二条规定重新参加安全培训的。</w:t>
            </w:r>
          </w:p>
        </w:tc>
        <w:tc>
          <w:tcPr>
            <w:tcW w:w="1169" w:type="dxa"/>
            <w:vAlign w:val="center"/>
          </w:tcPr>
          <w:p w14:paraId="256EBAC8">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14:paraId="3657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7" w:hRule="atLeast"/>
          <w:jc w:val="center"/>
        </w:trPr>
        <w:tc>
          <w:tcPr>
            <w:tcW w:w="1321" w:type="dxa"/>
            <w:vAlign w:val="center"/>
          </w:tcPr>
          <w:p w14:paraId="47EBF0A4">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东街</w:t>
            </w:r>
            <w:r>
              <w:rPr>
                <w:rFonts w:hint="eastAsia" w:ascii="仿宋_GB2312" w:hAnsi="仿宋_GB2312" w:eastAsia="仿宋_GB2312" w:cs="仿宋_GB2312"/>
                <w:sz w:val="32"/>
                <w:szCs w:val="32"/>
              </w:rPr>
              <w:t>街道办事处</w:t>
            </w:r>
          </w:p>
        </w:tc>
        <w:tc>
          <w:tcPr>
            <w:tcW w:w="2235" w:type="dxa"/>
            <w:vAlign w:val="center"/>
          </w:tcPr>
          <w:p w14:paraId="20B56635">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对知道或者应当知道生产经营单位未取得安全生产许可证或者其他批准文件擅自从事生产经营活动，仍为其提供生产经营场所、运输、保管、仓储等条件的行为的监督</w:t>
            </w:r>
          </w:p>
        </w:tc>
        <w:tc>
          <w:tcPr>
            <w:tcW w:w="1755" w:type="dxa"/>
            <w:vAlign w:val="center"/>
          </w:tcPr>
          <w:p w14:paraId="7C206FA3">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《安全生产违法行为行政处罚办法》第五十条</w:t>
            </w:r>
          </w:p>
        </w:tc>
        <w:tc>
          <w:tcPr>
            <w:tcW w:w="1124" w:type="dxa"/>
            <w:vAlign w:val="center"/>
          </w:tcPr>
          <w:p w14:paraId="6C6657A5">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12次/年</w:t>
            </w:r>
          </w:p>
        </w:tc>
        <w:tc>
          <w:tcPr>
            <w:tcW w:w="6570" w:type="dxa"/>
            <w:vAlign w:val="center"/>
          </w:tcPr>
          <w:p w14:paraId="5565A9FB">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c>
          <w:tcPr>
            <w:tcW w:w="1169" w:type="dxa"/>
            <w:vAlign w:val="center"/>
          </w:tcPr>
          <w:p w14:paraId="47DE0EC6">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14:paraId="02BB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5" w:hRule="atLeast"/>
          <w:jc w:val="center"/>
        </w:trPr>
        <w:tc>
          <w:tcPr>
            <w:tcW w:w="1321" w:type="dxa"/>
            <w:vAlign w:val="center"/>
          </w:tcPr>
          <w:p w14:paraId="6FF626EC">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东街</w:t>
            </w:r>
            <w:r>
              <w:rPr>
                <w:rFonts w:hint="eastAsia" w:ascii="仿宋_GB2312" w:hAnsi="仿宋_GB2312" w:eastAsia="仿宋_GB2312" w:cs="仿宋_GB2312"/>
                <w:sz w:val="32"/>
                <w:szCs w:val="32"/>
              </w:rPr>
              <w:t>街道办事处</w:t>
            </w:r>
          </w:p>
        </w:tc>
        <w:tc>
          <w:tcPr>
            <w:tcW w:w="2235" w:type="dxa"/>
            <w:vAlign w:val="center"/>
          </w:tcPr>
          <w:p w14:paraId="0412004A">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对生产、经营、储存、使用危险物品的车间、商店、仓库与员工宿舍在同一座建筑内，或者与员工宿舍的距离不符合安全要求的行为的监督</w:t>
            </w:r>
          </w:p>
        </w:tc>
        <w:tc>
          <w:tcPr>
            <w:tcW w:w="1755" w:type="dxa"/>
            <w:vAlign w:val="center"/>
          </w:tcPr>
          <w:p w14:paraId="65F97C4D">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《中华人民共和国安全生产法》第一百零五条                   </w:t>
            </w:r>
          </w:p>
        </w:tc>
        <w:tc>
          <w:tcPr>
            <w:tcW w:w="1124" w:type="dxa"/>
            <w:vAlign w:val="center"/>
          </w:tcPr>
          <w:p w14:paraId="79B029FB">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12次/年</w:t>
            </w:r>
          </w:p>
        </w:tc>
        <w:tc>
          <w:tcPr>
            <w:tcW w:w="6570" w:type="dxa"/>
            <w:vAlign w:val="center"/>
          </w:tcPr>
          <w:p w14:paraId="35762B70">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p>
        </w:tc>
        <w:tc>
          <w:tcPr>
            <w:tcW w:w="1169" w:type="dxa"/>
            <w:vAlign w:val="center"/>
          </w:tcPr>
          <w:p w14:paraId="2D42FF92">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14:paraId="2B1F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8" w:hRule="atLeast"/>
          <w:jc w:val="center"/>
        </w:trPr>
        <w:tc>
          <w:tcPr>
            <w:tcW w:w="1321" w:type="dxa"/>
            <w:vAlign w:val="center"/>
          </w:tcPr>
          <w:p w14:paraId="74C1A9A5">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东街</w:t>
            </w:r>
            <w:r>
              <w:rPr>
                <w:rFonts w:hint="eastAsia" w:ascii="仿宋_GB2312" w:hAnsi="仿宋_GB2312" w:eastAsia="仿宋_GB2312" w:cs="仿宋_GB2312"/>
                <w:sz w:val="32"/>
                <w:szCs w:val="32"/>
              </w:rPr>
              <w:t>街道办事处</w:t>
            </w:r>
          </w:p>
        </w:tc>
        <w:tc>
          <w:tcPr>
            <w:tcW w:w="2235" w:type="dxa"/>
            <w:vAlign w:val="center"/>
          </w:tcPr>
          <w:p w14:paraId="056C757C">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对生产经营场所和员工宿舍未设有符合紧急疏散需要、标志明显、保持畅通的出口、疏散通道，或者占用、锁闭、封堵生产经营场所或者员工宿舍出口、疏散通道的行为的监督</w:t>
            </w:r>
          </w:p>
        </w:tc>
        <w:tc>
          <w:tcPr>
            <w:tcW w:w="1755" w:type="dxa"/>
            <w:vAlign w:val="center"/>
          </w:tcPr>
          <w:p w14:paraId="38D1EC53">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《中华人民共和国安全生产法》第一百零五条</w:t>
            </w:r>
          </w:p>
        </w:tc>
        <w:tc>
          <w:tcPr>
            <w:tcW w:w="1124" w:type="dxa"/>
            <w:vAlign w:val="center"/>
          </w:tcPr>
          <w:p w14:paraId="5155DC88">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12次/年</w:t>
            </w:r>
          </w:p>
        </w:tc>
        <w:tc>
          <w:tcPr>
            <w:tcW w:w="6570" w:type="dxa"/>
            <w:vAlign w:val="center"/>
          </w:tcPr>
          <w:p w14:paraId="66D92802">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p>
        </w:tc>
        <w:tc>
          <w:tcPr>
            <w:tcW w:w="1169" w:type="dxa"/>
            <w:vAlign w:val="center"/>
          </w:tcPr>
          <w:p w14:paraId="349461A2">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14:paraId="3D17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21" w:type="dxa"/>
            <w:vAlign w:val="center"/>
          </w:tcPr>
          <w:p w14:paraId="7CD14067">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东街</w:t>
            </w:r>
            <w:r>
              <w:rPr>
                <w:rFonts w:hint="eastAsia" w:ascii="仿宋_GB2312" w:hAnsi="仿宋_GB2312" w:eastAsia="仿宋_GB2312" w:cs="仿宋_GB2312"/>
                <w:sz w:val="32"/>
                <w:szCs w:val="32"/>
              </w:rPr>
              <w:t>街道办事处</w:t>
            </w:r>
          </w:p>
        </w:tc>
        <w:tc>
          <w:tcPr>
            <w:tcW w:w="2235" w:type="dxa"/>
            <w:vAlign w:val="center"/>
          </w:tcPr>
          <w:p w14:paraId="2243C8FF">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对工贸企业未在有限空间作业场所设置明显的安全警示标志的、未按规定为作业人员提供符合国家标准或者行业标准的劳动防护用品的行为的监督</w:t>
            </w:r>
            <w:bookmarkStart w:id="0" w:name="_GoBack"/>
            <w:bookmarkEnd w:id="0"/>
          </w:p>
        </w:tc>
        <w:tc>
          <w:tcPr>
            <w:tcW w:w="1755" w:type="dxa"/>
            <w:vAlign w:val="center"/>
          </w:tcPr>
          <w:p w14:paraId="252238BB">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《中华人民共和国安全生产法》第九十九条</w:t>
            </w:r>
          </w:p>
          <w:p w14:paraId="237E7184">
            <w:pPr>
              <w:jc w:val="left"/>
              <w:rPr>
                <w:rFonts w:hint="eastAsia" w:ascii="仿宋_GB2312" w:hAnsi="仿宋_GB2312" w:eastAsia="仿宋_GB2312" w:cs="仿宋_GB2312"/>
                <w:sz w:val="32"/>
                <w:szCs w:val="32"/>
                <w:vertAlign w:val="baseline"/>
                <w:lang w:val="en-US" w:eastAsia="zh-CN"/>
              </w:rPr>
            </w:pPr>
          </w:p>
        </w:tc>
        <w:tc>
          <w:tcPr>
            <w:tcW w:w="1124" w:type="dxa"/>
            <w:vAlign w:val="center"/>
          </w:tcPr>
          <w:p w14:paraId="708064E9">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12次/年</w:t>
            </w:r>
          </w:p>
        </w:tc>
        <w:tc>
          <w:tcPr>
            <w:tcW w:w="6570" w:type="dxa"/>
            <w:vAlign w:val="center"/>
          </w:tcPr>
          <w:p w14:paraId="02B3472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B089CF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（一）未在有较大危险因素的生产经营场所和有关设施、设备上设置明显的安全警示标志的；</w:t>
            </w:r>
          </w:p>
          <w:p w14:paraId="024A092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（五）未为从业人员提供符合国家标准或者行业标准的劳动防护用品的。</w:t>
            </w:r>
          </w:p>
        </w:tc>
        <w:tc>
          <w:tcPr>
            <w:tcW w:w="1169" w:type="dxa"/>
            <w:vAlign w:val="center"/>
          </w:tcPr>
          <w:p w14:paraId="22B64F4B">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bl>
    <w:p w14:paraId="5D4D151B">
      <w:pPr>
        <w:jc w:val="center"/>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95236"/>
    <w:rsid w:val="05C173E2"/>
    <w:rsid w:val="0C75623D"/>
    <w:rsid w:val="19F45B80"/>
    <w:rsid w:val="22B95236"/>
    <w:rsid w:val="29693E94"/>
    <w:rsid w:val="394E1838"/>
    <w:rsid w:val="3CFC0724"/>
    <w:rsid w:val="3DBF1E7D"/>
    <w:rsid w:val="402204A1"/>
    <w:rsid w:val="408D4A65"/>
    <w:rsid w:val="4B40491C"/>
    <w:rsid w:val="5E0019CA"/>
    <w:rsid w:val="666C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1885</Words>
  <Characters>1900</Characters>
  <Lines>0</Lines>
  <Paragraphs>0</Paragraphs>
  <TotalTime>1</TotalTime>
  <ScaleCrop>false</ScaleCrop>
  <LinksUpToDate>false</LinksUpToDate>
  <CharactersWithSpaces>1960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2025-03-03T08:39:00Z</dcterms:created>
  <dc:creator>好的</dc:creator>
  <cp:lastModifiedBy>Heart-smile</cp:lastModifiedBy>
  <cp:lastPrinted>2025-03-07T02:58:00Z</cp:lastPrinted>
  <dcterms:modified xsi:type="dcterms:W3CDTF">2025-03-13T03:38:23Z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CE83021D57E4471DB7C93701D6F48087_13</vt:lpwstr>
  </property>
  <property fmtid="{D5CDD505-2E9C-101B-9397-08002B2CF9AE}" pid="4" name="KSOTemplateDocerSaveRecord">
    <vt:lpwstr>eyJoZGlkIjoiNGNhNGIzODNkZGNjYjQ3NzczZGEwNjIwOTExYmFjNzMiLCJ1c2VySWQiOiI1OTkzNzkwNzIifQ==</vt:lpwstr>
  </property>
</Properties>
</file>