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9A1A1">
      <w:pPr>
        <w:spacing w:before="101" w:line="224" w:lineRule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28"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pacing w:val="28"/>
          <w:sz w:val="32"/>
          <w:szCs w:val="32"/>
          <w:lang w:val="en-US" w:eastAsia="zh-CN"/>
        </w:rPr>
        <w:t>3</w:t>
      </w:r>
    </w:p>
    <w:p w14:paraId="203612DB">
      <w:pPr>
        <w:spacing w:before="140" w:line="219" w:lineRule="auto"/>
        <w:ind w:left="2241"/>
        <w:rPr>
          <w:rFonts w:ascii="宋体" w:hAnsi="宋体" w:eastAsia="宋体" w:cs="宋体"/>
          <w:b/>
          <w:bCs/>
          <w:spacing w:val="-4"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pacing w:val="-4"/>
          <w:sz w:val="44"/>
          <w:szCs w:val="44"/>
        </w:rPr>
        <w:t>部分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不合格项目小知识</w:t>
      </w:r>
    </w:p>
    <w:p w14:paraId="0FA4211B">
      <w:pPr>
        <w:ind w:firstLine="691" w:firstLineChars="200"/>
        <w:rPr>
          <w:rFonts w:ascii="仿宋" w:hAnsi="仿宋" w:eastAsia="仿宋" w:cs="仿宋"/>
          <w:b/>
          <w:bCs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pacing w:val="1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</w:rPr>
        <w:t>阴离子合成洗涤剂（以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十二烷基苯磺酸钠计）</w:t>
      </w:r>
    </w:p>
    <w:p w14:paraId="52CB8F5D">
      <w:pPr>
        <w:widowControl w:val="0"/>
        <w:spacing w:line="360" w:lineRule="auto"/>
        <w:ind w:firstLine="640" w:firstLineChars="20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阴离子合成洗涤剂是日常生活中经常用到的洗衣粉、洗洁精、洗衣液、肥皂等洗涤剂的主要成分，其主要成分十二烷基磺酸钠，是一种低毒物质，因其使用方便、易溶解、稳定性好、成本低等优点，在消毒企业中广泛使用，但是如果餐具清洗消毒流程控制不当，会造成洗涤剂在餐具上的残留过量，对人体健康产生不良影响。GB 14934-2016《食品安全国家标准消毒餐（饮）具》规定，采用化学消毒法的餐（饮）具的阴离子合成洗涤剂应不得检出。</w:t>
      </w:r>
    </w:p>
    <w:p w14:paraId="55352348">
      <w:pPr>
        <w:widowControl w:val="0"/>
        <w:spacing w:line="360" w:lineRule="auto"/>
        <w:ind w:firstLine="640" w:firstLineChars="20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如果用于清洗餐具的洗涤剂、消毒剂不符合标准，这样不仅清洗不干净餐具反而会造成二次污染。二是洗涤剂或消毒剂未彻底冲洗干净。可能是由于使用了过量的洗涤剂、消毒剂或水冲洗不充分、不彻底造成。</w:t>
      </w:r>
    </w:p>
    <w:p w14:paraId="0D61C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/>
        </w:rPr>
        <w:t>苯醚甲环唑</w:t>
      </w:r>
    </w:p>
    <w:p w14:paraId="44BAB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苯醚甲环唑是高效广谱杀菌剂，对蔬菜和瓜果等多种真菌性病害具有很好的防治作用。少量的残留不会引起人体急性中毒，但长期食用苯醚甲环唑超标的食品，对人体健康可能有一定影响。《食品安全国家标准 食品中农药最大残留限量》（GB 2763—2021）中规定，苯醚甲环唑在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橙子、沃柑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中的最大残留限量值为0.2mg/kg。</w:t>
      </w:r>
    </w:p>
    <w:p w14:paraId="5884E4F4">
      <w:pPr>
        <w:pStyle w:val="2"/>
        <w:numPr>
          <w:ilvl w:val="0"/>
          <w:numId w:val="0"/>
        </w:num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MzExOTIwODNkM2U2MmJhMzI0NjNlZTYxYzQ4MmEifQ=="/>
  </w:docVars>
  <w:rsids>
    <w:rsidRoot w:val="00000000"/>
    <w:rsid w:val="01546515"/>
    <w:rsid w:val="030F1B5B"/>
    <w:rsid w:val="06856661"/>
    <w:rsid w:val="192442DB"/>
    <w:rsid w:val="3A2D26A4"/>
    <w:rsid w:val="45EC518C"/>
    <w:rsid w:val="48E324BF"/>
    <w:rsid w:val="62B1316A"/>
    <w:rsid w:val="6DD9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</Words>
  <Characters>488</Characters>
  <Lines>0</Lines>
  <Paragraphs>0</Paragraphs>
  <TotalTime>2</TotalTime>
  <ScaleCrop>false</ScaleCrop>
  <LinksUpToDate>false</LinksUpToDate>
  <CharactersWithSpaces>491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2024-05-24T01:02:00Z</dcterms:created>
  <dc:creator>Admin-km</dc:creator>
  <cp:lastModifiedBy>楠</cp:lastModifiedBy>
  <dcterms:modified xsi:type="dcterms:W3CDTF">2024-09-29T09:24:29Z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B24B219B9D34406EA83F01F56D49A3B1_12</vt:lpwstr>
  </property>
</Properties>
</file>