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tbl>
      <w:tblPr>
        <w:tblStyle w:val="2"/>
        <w:tblpPr w:leftFromText="180" w:rightFromText="180" w:vertAnchor="page" w:horzAnchor="page" w:tblpX="847" w:tblpY="1149"/>
        <w:tblOverlap w:val="never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8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9E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  <w:t>单位简介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晋城市第十一中学校位于泽州北路延伸段西侧，紧邻白马寺植物园，建筑面积13615平方米，2016年9月投入使用，是一所六轨寄宿制初级中学校。校园建筑设计充分利用自然地貌和地区文化元素，与白马寺森林公园融为一体，独具书院气息，是学生快乐学习、健康成长的乐园。</w:t>
            </w:r>
            <w:r>
              <w:t>晋城市第十一中学校是一所全额副科级</w:t>
            </w:r>
            <w:r>
              <w:rPr>
                <w:rFonts w:hint="eastAsia"/>
              </w:rPr>
              <w:t>初级</w:t>
            </w:r>
            <w:r>
              <w:t>中学校，</w:t>
            </w:r>
            <w:r>
              <w:rPr>
                <w:rFonts w:hint="eastAsia"/>
              </w:rPr>
              <w:t>现有教职员工95人，其中专任教师65人，包括区级百强名师1人，省级教学能手1人，市级教学能手2人，区级教学能手2人。同时，我校还为学生配备了强大的后勤服务团队，包括厨师、教官、生活老师等工勤人员29人。学校现有18个教学班，在校学生803名，其中寄宿生 541名。根据晋城市城区教科局2023年市区义务教育阶段中小学校学区划分方案，我校招生范围为：东至城区行政管辖范围南至北环路、晓庄街西、北至西上庄办事处行政管辖范围西上庄办事处辖村、居委、社区（包括小张村）适龄生。学校牢记立德树人的职责，在“温暖24小时”的办学理念指引下，致力构建“充满文化的校园、充满温暖的教育、充满欢乐的学生”的特色寄宿制学校。学校先后获得市级“平安校园”、“共青团工作红旗单位”等荣誉称号，得到了社会和家长的一致好评。学校以未成年人思想建设为抓手，把心理辅导作为重点工作，及时关注学生在校的期间的需求与困惑，给予帮助和引导，促进学生健全人格的形成。课堂“六步教学法”，让学生在互助中学会，在协作中会学，放慢教育的脚步，用“匠心”精打细磨，给每一个孩子奔跑的希望，让课堂充满温暖和关爱。创建学校安全工作“五级十线”管理网络图，为学生筑起了一道道生命的安全防线。依托少年宫建设，开设了各种特色校本文化课程，创客教育已经成为晋城市的领跑者，“石芽校园之声”、“半亩田”劳动实践基地等文化形式，为孩子们搭建了一个阳光灿烂、充满希望的“家园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9E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  <w:t>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t>教务处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政教处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办公室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总务处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教研室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工会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9E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2D66A5"/>
                <w:spacing w:val="57"/>
                <w:kern w:val="0"/>
                <w:sz w:val="32"/>
                <w:szCs w:val="32"/>
                <w:u w:val="none"/>
                <w:lang w:val="en-US" w:eastAsia="zh-CN" w:bidi="ar"/>
              </w:rPr>
              <w:t>主动公开事项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办公时间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t>周一至周五</w:t>
            </w:r>
            <w:r>
              <w:rPr>
                <w:rFonts w:hint="eastAsia"/>
              </w:rPr>
              <w:t xml:space="preserve"> 上午8:00-12:00  下午14:30</w:t>
            </w:r>
            <w:r>
              <w:t>—</w:t>
            </w:r>
            <w:r>
              <w:rPr>
                <w:rFonts w:hint="eastAsia"/>
              </w:rPr>
              <w:t>18:30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0356-2339010  0356-2338018  0356-2338004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t>晋城市第十一中学校</w:t>
            </w:r>
            <w:r>
              <w:rPr>
                <w:rFonts w:hint="eastAsia"/>
              </w:rPr>
              <w:t>（泽州北路延伸段西侧）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监督电话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0356-2338018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查询渠道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微信公众号：晋城十一中（jcsdsyzxx）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公开事项清单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ODVhODgxMzk3OWE0NzJmZDUyNTIwNGM0ZTY0OGYifQ=="/>
  </w:docVars>
  <w:rsids>
    <w:rsidRoot w:val="51F0334E"/>
    <w:rsid w:val="005A790A"/>
    <w:rsid w:val="005C098B"/>
    <w:rsid w:val="009510DD"/>
    <w:rsid w:val="00C3600A"/>
    <w:rsid w:val="394C46A4"/>
    <w:rsid w:val="51F0334E"/>
    <w:rsid w:val="5D7F0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832</Characters>
  <Lines>6</Lines>
  <Paragraphs>1</Paragraphs>
  <TotalTime>1</TotalTime>
  <ScaleCrop>false</ScaleCrop>
  <LinksUpToDate>false</LinksUpToDate>
  <CharactersWithSpaces>976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2023-09-01T02:44:00Z</dcterms:created>
  <dc:creator>Administrator</dc:creator>
  <cp:lastModifiedBy>Administrator</cp:lastModifiedBy>
  <dcterms:modified xsi:type="dcterms:W3CDTF">2023-09-21T03:16:59Z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997EED24329A4B4C9F3CB1550FF8A174_11</vt:lpwstr>
  </property>
</Properties>
</file>