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晋城市城区知行小学（原晋城市城区北街后河小学），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eastAsia="zh-CN"/>
              </w:rPr>
              <w:t>位于书院街北、建设北路东，设计规模为4轨完全小学，总用地面积为24606平方米，总建筑面积为12176.6平方米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教学设施一流，配备有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风雨操场、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图书阅览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、科学实验室、音乐合唱室、美术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、舞蹈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排练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室、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计算机室、心理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咨询室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多个专用活动室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学校以“知行合一”的理念为愿景，在传承传统文化的基础上，结合新的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教学理念，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格物求新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致远求实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五育润泽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知行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合一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为校训，以“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博学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审问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慎思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明辨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笃行”为校风。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50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学校坚持以人为本，积极推进课程改革，大力实施素质教育，着力打造教育特色，培养学生善养浩然之气、善致良知，形成“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教人求真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止于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至善”的教风和“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学无止境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</w:rPr>
              <w:t>学做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shd w:val="clear" w:color="auto" w:fill="auto"/>
                <w:lang w:val="en-US" w:eastAsia="zh-CN"/>
              </w:rPr>
              <w:t>真人”的学风。力争让每一个孩子在多彩的童年里，不仅求知、更学做人，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以工匠精神要求自己，勤勤恳恳、坚持不懈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精益求精，成就出彩人生。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教导处  教研室  政教处  少队部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工作日：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夏季上午8：00——12：00；下午3：00——6：00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冬季上午8：00——12：00；下午2：30——5：30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0356—3098633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晋城市城区北街中后河小区东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0356—3098633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晋城市城区知行小学公众号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40BD7534"/>
    <w:rsid w:val="42FD7B70"/>
    <w:rsid w:val="514B0E6C"/>
    <w:rsid w:val="51F0334E"/>
    <w:rsid w:val="525E7DBE"/>
    <w:rsid w:val="53D1600F"/>
    <w:rsid w:val="5425087D"/>
    <w:rsid w:val="605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530</Characters>
  <Lines>0</Lines>
  <Paragraphs>0</Paragraphs>
  <TotalTime>1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D919688CF9F6450B84E7A04761B082F7_13</vt:lpwstr>
  </property>
</Properties>
</file>