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spacing w:line="525" w:lineRule="atLeast"/>
              <w:ind w:left="1" w:firstLine="480"/>
              <w:textAlignment w:val="bottom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机关小学创建于</w:t>
            </w:r>
            <w:r>
              <w:rPr>
                <w:rFonts w:hint="eastAsia"/>
                <w:sz w:val="24"/>
              </w:rPr>
              <w:t>一九五九</w:t>
            </w:r>
            <w:r>
              <w:rPr>
                <w:rFonts w:hint="eastAsia" w:ascii="Calibri" w:hAnsi="Calibri" w:eastAsia="宋体" w:cs="Times New Roman"/>
                <w:sz w:val="24"/>
              </w:rPr>
              <w:t>年。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随</w:t>
            </w:r>
            <w:r>
              <w:rPr>
                <w:rFonts w:hint="eastAsia" w:ascii="Calibri" w:hAnsi="Calibri" w:eastAsia="宋体" w:cs="Times New Roman"/>
                <w:sz w:val="24"/>
              </w:rPr>
              <w:t>着企业的发展和改制，校名先后有“泽州煤矿筹备处子弟学校”“晋城矿务局中学附小”“晋城矿务局机关小学”“晋城煤业集团机关小学”。2007年8月学校由企业移交晋城市城区政府管理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sz w:val="24"/>
              </w:rPr>
              <w:t>再次更名为“晋城市城区矿区机关小学校”。经过</w:t>
            </w:r>
            <w:r>
              <w:rPr>
                <w:rFonts w:hint="eastAsia"/>
                <w:sz w:val="24"/>
              </w:rPr>
              <w:t>六十余年</w:t>
            </w:r>
            <w:r>
              <w:rPr>
                <w:rFonts w:hint="eastAsia" w:ascii="Calibri" w:hAnsi="Calibri" w:eastAsia="宋体" w:cs="Times New Roman"/>
                <w:sz w:val="24"/>
              </w:rPr>
              <w:t>风风雨雨，如今已发展到</w:t>
            </w:r>
            <w:r>
              <w:rPr>
                <w:rFonts w:hint="eastAsia"/>
                <w:sz w:val="24"/>
              </w:rPr>
              <w:t>四十六</w:t>
            </w:r>
            <w:r>
              <w:rPr>
                <w:rFonts w:hint="eastAsia" w:ascii="Calibri" w:hAnsi="Calibri" w:eastAsia="宋体" w:cs="Times New Roman"/>
                <w:sz w:val="24"/>
              </w:rPr>
              <w:t>个教学班，</w:t>
            </w:r>
            <w:r>
              <w:rPr>
                <w:rFonts w:hint="eastAsia"/>
                <w:sz w:val="24"/>
              </w:rPr>
              <w:t>八十六</w:t>
            </w:r>
            <w:r>
              <w:rPr>
                <w:rFonts w:hint="eastAsia" w:ascii="Calibri" w:hAnsi="Calibri" w:eastAsia="宋体" w:cs="Times New Roman"/>
                <w:sz w:val="24"/>
              </w:rPr>
              <w:t>名教职工，</w:t>
            </w:r>
            <w:r>
              <w:rPr>
                <w:rFonts w:hint="eastAsia"/>
                <w:sz w:val="24"/>
              </w:rPr>
              <w:t>两千</w:t>
            </w:r>
            <w:r>
              <w:rPr>
                <w:rFonts w:hint="eastAsia" w:ascii="Calibri" w:hAnsi="Calibri" w:eastAsia="宋体" w:cs="Times New Roman"/>
                <w:sz w:val="24"/>
              </w:rPr>
              <w:t>余名学生的规模。</w:t>
            </w:r>
          </w:p>
          <w:p>
            <w:pPr>
              <w:autoSpaceDE w:val="0"/>
              <w:autoSpaceDN w:val="0"/>
              <w:spacing w:line="525" w:lineRule="atLeast"/>
              <w:ind w:left="1" w:firstLine="480"/>
              <w:textAlignment w:val="bottom"/>
              <w:rPr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机关小学现占地面积17021㎡，建筑面积10421㎡，主建筑为“工”字型砖混四层教学楼一幢，抗震能力达到八级。此外还有两层后勤服务楼一幢，多功能风雨操场一个，可容纳240余人的多功能教学厅一个</w:t>
            </w:r>
            <w:r>
              <w:rPr>
                <w:rFonts w:hint="eastAsia"/>
                <w:sz w:val="24"/>
              </w:rPr>
              <w:t>，配备了小型篮球场和足球场。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是一所拥有国家级荣誉的省级标准化学校。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政教处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总务处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工作日：上午8：00－12：00，下午14：30－17：30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0356-2338047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晋城市城区矿区机关小学校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0356-2326989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晋城市城区矿区机关小学校微信公众号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NjODVhODgxMzk3OWE0NzJmZDUyNTIwNGM0ZTY0OGYifQ=="/>
  </w:docVars>
  <w:rsids>
    <w:rsidRoot w:val="51F0334E"/>
    <w:rsid w:val="001B23C7"/>
    <w:rsid w:val="00532BC9"/>
    <w:rsid w:val="008A0EFB"/>
    <w:rsid w:val="008B206E"/>
    <w:rsid w:val="00BC0F9A"/>
    <w:rsid w:val="00BD7288"/>
    <w:rsid w:val="00CF4ED9"/>
    <w:rsid w:val="00D40A23"/>
    <w:rsid w:val="4E295F65"/>
    <w:rsid w:val="51F0334E"/>
    <w:rsid w:val="7169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2023-09-21T07:14:04Z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997EED24329A4B4C9F3CB1550FF8A174_11</vt:lpwstr>
  </property>
</Properties>
</file>